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F90" w:rsidRPr="00565F90" w:rsidRDefault="00565F90" w:rsidP="00EE1FF6">
      <w:pPr>
        <w:pStyle w:val="berschrift2"/>
        <w:jc w:val="center"/>
        <w:rPr>
          <w:rStyle w:val="Fett"/>
          <w:rFonts w:ascii="Copperplate Gothic Light" w:hAnsi="Copperplate Gothic Light"/>
          <w:color w:val="0000CC"/>
          <w:sz w:val="40"/>
          <w:szCs w:val="40"/>
          <w:lang w:val="de-DE"/>
        </w:rPr>
      </w:pPr>
      <w:r w:rsidRPr="00565F90">
        <w:rPr>
          <w:rStyle w:val="Fett"/>
          <w:rFonts w:ascii="Copperplate Gothic Light" w:hAnsi="Copperplate Gothic Light"/>
          <w:color w:val="0000CC"/>
          <w:sz w:val="40"/>
          <w:szCs w:val="40"/>
          <w:lang w:val="de-DE"/>
        </w:rPr>
        <w:t>Gestaltung der Grabstätte</w:t>
      </w:r>
    </w:p>
    <w:p w:rsidR="00565F90" w:rsidRPr="00565F90" w:rsidRDefault="00565F90" w:rsidP="00565F90">
      <w:pPr>
        <w:widowControl w:val="0"/>
        <w:ind w:firstLine="0"/>
        <w:jc w:val="both"/>
        <w:rPr>
          <w:rFonts w:ascii="Maiandra GD" w:hAnsi="Maiandra GD"/>
          <w:lang w:val="de-DE"/>
        </w:rPr>
      </w:pPr>
    </w:p>
    <w:p w:rsidR="00565F90" w:rsidRDefault="00565F90" w:rsidP="00565F90">
      <w:pPr>
        <w:widowControl w:val="0"/>
        <w:ind w:firstLine="0"/>
        <w:jc w:val="both"/>
        <w:rPr>
          <w:rFonts w:ascii="Maiandra GD" w:hAnsi="Maiandra GD"/>
          <w:lang w:val="de-DE"/>
        </w:rPr>
      </w:pPr>
      <w:r>
        <w:rPr>
          <w:rFonts w:ascii="Maiandra GD" w:hAnsi="Maiandra GD"/>
          <w:lang w:val="de-DE"/>
        </w:rPr>
        <w:t>Nach der Beisetzung in einer Grabstätte haben Sie verschiedene Möglichkeiten, die Grabstätte zu gestalten</w:t>
      </w:r>
      <w:r w:rsidR="00EE1FF6">
        <w:rPr>
          <w:rFonts w:ascii="Maiandra GD" w:hAnsi="Maiandra GD"/>
          <w:lang w:val="de-DE"/>
        </w:rPr>
        <w:t xml:space="preserve">. </w:t>
      </w:r>
      <w:r w:rsidRPr="00565F90">
        <w:rPr>
          <w:rFonts w:ascii="Maiandra GD" w:hAnsi="Maiandra GD"/>
          <w:lang w:val="de-DE"/>
        </w:rPr>
        <w:t>Sie können überlegen, welche Form Ihnen am meisten zusagt, wir beraten Sie dabei natürlich auch gern.</w:t>
      </w:r>
    </w:p>
    <w:p w:rsidR="00565F90" w:rsidRDefault="00565F90" w:rsidP="00565F90">
      <w:pPr>
        <w:widowControl w:val="0"/>
        <w:ind w:firstLine="0"/>
        <w:jc w:val="both"/>
        <w:rPr>
          <w:rFonts w:ascii="Maiandra GD" w:hAnsi="Maiandra GD"/>
          <w:lang w:val="de-DE"/>
        </w:rPr>
      </w:pPr>
    </w:p>
    <w:p w:rsidR="00565F90" w:rsidRDefault="00565F90" w:rsidP="00565F90">
      <w:pPr>
        <w:widowControl w:val="0"/>
        <w:ind w:right="1984" w:firstLine="0"/>
        <w:jc w:val="both"/>
        <w:rPr>
          <w:rFonts w:ascii="Maiandra GD" w:hAnsi="Maiandra GD"/>
          <w:lang w:val="de-DE"/>
        </w:rPr>
      </w:pPr>
      <w:r w:rsidRPr="00D26BC3">
        <w:rPr>
          <w:rFonts w:ascii="Copperplate Gothic Light" w:hAnsi="Copperplate Gothic Light"/>
          <w:b/>
          <w:bCs/>
          <w:color w:val="0000CC"/>
          <w:lang w:val="de-DE"/>
        </w:rPr>
        <w:t>Pflanzgräber</w:t>
      </w:r>
      <w:r w:rsidRPr="00565F90">
        <w:rPr>
          <w:rFonts w:ascii="Maiandra GD" w:hAnsi="Maiandra GD"/>
          <w:b/>
          <w:bCs/>
          <w:lang w:val="de-DE"/>
        </w:rPr>
        <w:t xml:space="preserve"> </w:t>
      </w:r>
      <w:r w:rsidRPr="00565F90">
        <w:rPr>
          <w:rFonts w:ascii="Maiandra GD" w:hAnsi="Maiandra GD"/>
          <w:lang w:val="de-DE"/>
        </w:rPr>
        <w:t xml:space="preserve">sind  Grabstellen, die von den Angehörigen mit Blumen und Sträuchern oder Bodendeckern bepflanzt werden. </w:t>
      </w:r>
    </w:p>
    <w:p w:rsidR="00565F90" w:rsidRDefault="00565F90" w:rsidP="00565F90">
      <w:pPr>
        <w:widowControl w:val="0"/>
        <w:ind w:right="1984" w:firstLine="0"/>
        <w:jc w:val="both"/>
        <w:rPr>
          <w:rFonts w:ascii="Maiandra GD" w:hAnsi="Maiandra GD"/>
          <w:lang w:val="de-DE"/>
        </w:rPr>
      </w:pPr>
    </w:p>
    <w:p w:rsidR="00565F90" w:rsidRDefault="00565F90" w:rsidP="00565F90">
      <w:pPr>
        <w:widowControl w:val="0"/>
        <w:ind w:right="1984" w:firstLine="0"/>
        <w:jc w:val="both"/>
        <w:rPr>
          <w:rFonts w:ascii="Maiandra GD" w:hAnsi="Maiandra GD"/>
          <w:lang w:val="de-DE"/>
        </w:rPr>
      </w:pPr>
      <w:r w:rsidRPr="00565F90">
        <w:rPr>
          <w:rFonts w:ascii="Maiandra GD" w:hAnsi="Maiandra GD"/>
          <w:lang w:val="de-DE"/>
        </w:rPr>
        <w:t xml:space="preserve">Bei </w:t>
      </w:r>
      <w:r w:rsidRPr="00D26BC3">
        <w:rPr>
          <w:rFonts w:ascii="Copperplate Gothic Light" w:hAnsi="Copperplate Gothic Light"/>
          <w:b/>
          <w:bCs/>
          <w:color w:val="0000CC"/>
          <w:lang w:val="de-DE"/>
        </w:rPr>
        <w:t>Rasengräbern</w:t>
      </w:r>
      <w:r w:rsidRPr="00565F90">
        <w:rPr>
          <w:rFonts w:ascii="Maiandra GD" w:hAnsi="Maiandra GD"/>
          <w:b/>
          <w:bCs/>
          <w:lang w:val="de-DE"/>
        </w:rPr>
        <w:t xml:space="preserve"> </w:t>
      </w:r>
      <w:r w:rsidRPr="00565F90">
        <w:rPr>
          <w:rFonts w:ascii="Maiandra GD" w:hAnsi="Maiandra GD"/>
          <w:lang w:val="de-DE"/>
        </w:rPr>
        <w:t xml:space="preserve">ist der größte Teil der Grabstätte mit Rasen bedeckt, um den Grabstein herum kann eine kleine Fläche für Blumen in Erde belassen werden. Da die Rasenpflege durch unseren Friedhofswart erfolgt, sind die Rasengräber teurer als die Pflanzgräber. </w:t>
      </w:r>
    </w:p>
    <w:p w:rsidR="00EE1FF6" w:rsidRDefault="00EE1FF6" w:rsidP="00565F90">
      <w:pPr>
        <w:widowControl w:val="0"/>
        <w:ind w:right="1984" w:firstLine="0"/>
        <w:jc w:val="both"/>
        <w:rPr>
          <w:rFonts w:ascii="Maiandra GD" w:hAnsi="Maiandra GD"/>
          <w:lang w:val="de-DE"/>
        </w:rPr>
      </w:pPr>
    </w:p>
    <w:p w:rsidR="00EE1FF6" w:rsidRDefault="00EE1FF6" w:rsidP="00565F90">
      <w:pPr>
        <w:widowControl w:val="0"/>
        <w:ind w:right="1984" w:firstLine="0"/>
        <w:jc w:val="both"/>
        <w:rPr>
          <w:rFonts w:ascii="Maiandra GD" w:hAnsi="Maiandra GD"/>
          <w:lang w:val="de-DE"/>
        </w:rPr>
      </w:pPr>
      <w:r>
        <w:rPr>
          <w:noProof/>
          <w:sz w:val="24"/>
          <w:szCs w:val="24"/>
        </w:rPr>
        <w:drawing>
          <wp:anchor distT="0" distB="0" distL="114300" distR="114300" simplePos="0" relativeHeight="251661312" behindDoc="0" locked="0" layoutInCell="1" allowOverlap="1">
            <wp:simplePos x="0" y="0"/>
            <wp:positionH relativeFrom="column">
              <wp:posOffset>2059940</wp:posOffset>
            </wp:positionH>
            <wp:positionV relativeFrom="paragraph">
              <wp:posOffset>31115</wp:posOffset>
            </wp:positionV>
            <wp:extent cx="1328420" cy="993775"/>
            <wp:effectExtent l="0" t="0" r="0" b="0"/>
            <wp:wrapNone/>
            <wp:docPr id="10" name="Bild24" descr="IMG_1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24" descr="IMG_116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8420" cy="993775"/>
                    </a:xfrm>
                    <a:prstGeom prst="rect">
                      <a:avLst/>
                    </a:prstGeom>
                    <a:noFill/>
                  </pic:spPr>
                </pic:pic>
              </a:graphicData>
            </a:graphic>
            <wp14:sizeRelH relativeFrom="page">
              <wp14:pctWidth>0</wp14:pctWidth>
            </wp14:sizeRelH>
            <wp14:sizeRelV relativeFrom="page">
              <wp14:pctHeight>0</wp14:pctHeight>
            </wp14:sizeRelV>
          </wp:anchor>
        </w:drawing>
      </w:r>
    </w:p>
    <w:p w:rsidR="00EE1FF6" w:rsidRDefault="00EE1FF6" w:rsidP="00565F90">
      <w:pPr>
        <w:widowControl w:val="0"/>
        <w:ind w:right="1984" w:firstLine="0"/>
        <w:jc w:val="both"/>
        <w:rPr>
          <w:rFonts w:ascii="Maiandra GD" w:hAnsi="Maiandra GD"/>
          <w:lang w:val="de-DE"/>
        </w:rPr>
      </w:pPr>
    </w:p>
    <w:p w:rsidR="00EE1FF6" w:rsidRDefault="00EE1FF6" w:rsidP="00565F90">
      <w:pPr>
        <w:widowControl w:val="0"/>
        <w:ind w:right="1984" w:firstLine="0"/>
        <w:jc w:val="both"/>
        <w:rPr>
          <w:rFonts w:ascii="Maiandra GD" w:hAnsi="Maiandra GD"/>
          <w:lang w:val="de-DE"/>
        </w:rPr>
      </w:pPr>
    </w:p>
    <w:p w:rsidR="00EE1FF6" w:rsidRDefault="00EE1FF6" w:rsidP="00565F90">
      <w:pPr>
        <w:widowControl w:val="0"/>
        <w:ind w:right="1984" w:firstLine="0"/>
        <w:jc w:val="both"/>
        <w:rPr>
          <w:rFonts w:ascii="Maiandra GD" w:hAnsi="Maiandra GD"/>
          <w:lang w:val="de-DE"/>
        </w:rPr>
      </w:pPr>
    </w:p>
    <w:p w:rsidR="00EE1FF6" w:rsidRDefault="00EE1FF6" w:rsidP="00565F90">
      <w:pPr>
        <w:widowControl w:val="0"/>
        <w:ind w:right="1984" w:firstLine="0"/>
        <w:jc w:val="both"/>
        <w:rPr>
          <w:rFonts w:ascii="Maiandra GD" w:hAnsi="Maiandra GD"/>
          <w:lang w:val="de-DE"/>
        </w:rPr>
      </w:pPr>
    </w:p>
    <w:p w:rsidR="00EE1FF6" w:rsidRPr="00565F90" w:rsidRDefault="00EE1FF6" w:rsidP="00565F90">
      <w:pPr>
        <w:widowControl w:val="0"/>
        <w:ind w:right="1984" w:firstLine="0"/>
        <w:jc w:val="both"/>
        <w:rPr>
          <w:rFonts w:ascii="Maiandra GD" w:hAnsi="Maiandra GD"/>
          <w:sz w:val="10"/>
          <w:szCs w:val="10"/>
          <w:lang w:val="de-DE"/>
        </w:rPr>
      </w:pPr>
    </w:p>
    <w:p w:rsidR="00565F90" w:rsidRDefault="00565F90" w:rsidP="00565F90">
      <w:pPr>
        <w:widowControl w:val="0"/>
        <w:ind w:firstLine="0"/>
        <w:jc w:val="both"/>
        <w:rPr>
          <w:rFonts w:ascii="Maiandra GD" w:hAnsi="Maiandra GD"/>
          <w:lang w:val="de-DE"/>
        </w:rPr>
      </w:pPr>
    </w:p>
    <w:p w:rsidR="00565F90" w:rsidRDefault="00565F90" w:rsidP="00565F90">
      <w:pPr>
        <w:widowControl w:val="0"/>
        <w:ind w:firstLine="0"/>
        <w:jc w:val="both"/>
        <w:rPr>
          <w:rFonts w:ascii="Maiandra GD" w:hAnsi="Maiandra GD"/>
          <w:lang w:val="de-DE"/>
        </w:rPr>
      </w:pPr>
      <w:r>
        <w:rPr>
          <w:rFonts w:ascii="Maiandra GD" w:hAnsi="Maiandra GD"/>
          <w:lang w:val="de-DE"/>
        </w:rPr>
        <w:t xml:space="preserve">Früher </w:t>
      </w:r>
      <w:r w:rsidR="00EE1FF6">
        <w:rPr>
          <w:rFonts w:ascii="Maiandra GD" w:hAnsi="Maiandra GD"/>
          <w:lang w:val="de-DE"/>
        </w:rPr>
        <w:t>musste</w:t>
      </w:r>
      <w:r>
        <w:rPr>
          <w:rFonts w:ascii="Maiandra GD" w:hAnsi="Maiandra GD"/>
          <w:lang w:val="de-DE"/>
        </w:rPr>
        <w:t xml:space="preserve"> man sich beim Kauf der Grabstätte entscheiden, ob man ein </w:t>
      </w:r>
      <w:r w:rsidR="00D26BC3">
        <w:rPr>
          <w:rFonts w:ascii="Maiandra GD" w:hAnsi="Maiandra GD"/>
          <w:lang w:val="de-DE"/>
        </w:rPr>
        <w:t>Pflanzgrab</w:t>
      </w:r>
      <w:r>
        <w:rPr>
          <w:rFonts w:ascii="Maiandra GD" w:hAnsi="Maiandra GD"/>
          <w:lang w:val="de-DE"/>
        </w:rPr>
        <w:t xml:space="preserve"> oder ein Rasengrab möchte; eine spätere Veränderung war nicht möglich, damit im j</w:t>
      </w:r>
      <w:r w:rsidR="00D26BC3">
        <w:rPr>
          <w:rFonts w:ascii="Maiandra GD" w:hAnsi="Maiandra GD"/>
          <w:lang w:val="de-DE"/>
        </w:rPr>
        <w:t>e</w:t>
      </w:r>
      <w:r>
        <w:rPr>
          <w:rFonts w:ascii="Maiandra GD" w:hAnsi="Maiandra GD"/>
          <w:lang w:val="de-DE"/>
        </w:rPr>
        <w:t xml:space="preserve">weiligen Bereich ein einheitliches Bild herrschte. Seit Anfang 2009 </w:t>
      </w:r>
      <w:r w:rsidR="000939C2">
        <w:rPr>
          <w:rFonts w:ascii="Maiandra GD" w:hAnsi="Maiandra GD"/>
          <w:lang w:val="de-DE"/>
        </w:rPr>
        <w:t>besteht die Möglichkeit</w:t>
      </w:r>
      <w:r>
        <w:rPr>
          <w:rFonts w:ascii="Maiandra GD" w:hAnsi="Maiandra GD"/>
          <w:lang w:val="de-DE"/>
        </w:rPr>
        <w:t xml:space="preserve">, </w:t>
      </w:r>
      <w:r w:rsidRPr="00565F90">
        <w:rPr>
          <w:rFonts w:ascii="Maiandra GD" w:hAnsi="Maiandra GD"/>
          <w:lang w:val="de-DE"/>
        </w:rPr>
        <w:t xml:space="preserve">für eine Grabstätte, die ursprünglich als Pflanzgrab angelegt wurde, einen Antrag auf </w:t>
      </w:r>
      <w:r w:rsidRPr="00565F90">
        <w:rPr>
          <w:rFonts w:ascii="Maiandra GD" w:hAnsi="Maiandra GD"/>
          <w:b/>
          <w:bCs/>
          <w:lang w:val="de-DE"/>
        </w:rPr>
        <w:t xml:space="preserve">Umwandlung </w:t>
      </w:r>
      <w:r w:rsidRPr="00565F90">
        <w:rPr>
          <w:rFonts w:ascii="Maiandra GD" w:hAnsi="Maiandra GD"/>
          <w:lang w:val="de-DE"/>
        </w:rPr>
        <w:t xml:space="preserve">in ein Rasengrab zu stellen. </w:t>
      </w:r>
      <w:r>
        <w:rPr>
          <w:rFonts w:ascii="Maiandra GD" w:hAnsi="Maiandra GD"/>
          <w:lang w:val="de-DE"/>
        </w:rPr>
        <w:t>Wir verzichten lieber auf die Einheitlichkeit und geben jeder Familie die Möglichkeit</w:t>
      </w:r>
      <w:r w:rsidR="000939C2">
        <w:rPr>
          <w:rFonts w:ascii="Maiandra GD" w:hAnsi="Maiandra GD"/>
          <w:lang w:val="de-DE"/>
        </w:rPr>
        <w:t>,</w:t>
      </w:r>
      <w:r>
        <w:rPr>
          <w:rFonts w:ascii="Maiandra GD" w:hAnsi="Maiandra GD"/>
          <w:lang w:val="de-DE"/>
        </w:rPr>
        <w:t xml:space="preserve"> auf veränderte Gegebenheiten zu reagieren (eine Pflege war früher möglich und gewollt, wird jetzt aber schwierig). </w:t>
      </w:r>
      <w:r w:rsidRPr="00565F90">
        <w:rPr>
          <w:rFonts w:ascii="Maiandra GD" w:hAnsi="Maiandra GD"/>
          <w:lang w:val="de-DE"/>
        </w:rPr>
        <w:t xml:space="preserve">Die Pflege des Rasens erfolgt </w:t>
      </w:r>
      <w:r>
        <w:rPr>
          <w:rFonts w:ascii="Maiandra GD" w:hAnsi="Maiandra GD"/>
          <w:lang w:val="de-DE"/>
        </w:rPr>
        <w:t xml:space="preserve">nach der Umwandlung in ein Rasengrab </w:t>
      </w:r>
      <w:r w:rsidRPr="00565F90">
        <w:rPr>
          <w:rFonts w:ascii="Maiandra GD" w:hAnsi="Maiandra GD"/>
          <w:lang w:val="de-DE"/>
        </w:rPr>
        <w:t>durch den Friedhof</w:t>
      </w:r>
      <w:r>
        <w:rPr>
          <w:rFonts w:ascii="Maiandra GD" w:hAnsi="Maiandra GD"/>
          <w:lang w:val="de-DE"/>
        </w:rPr>
        <w:t xml:space="preserve">, hierfür wird den Angehörigen eines Jahresgebühr in Rechnung gestellt. </w:t>
      </w:r>
    </w:p>
    <w:p w:rsidR="00565F90" w:rsidRPr="00565F90" w:rsidRDefault="00565F90" w:rsidP="00565F90">
      <w:pPr>
        <w:widowControl w:val="0"/>
        <w:ind w:firstLine="0"/>
        <w:jc w:val="both"/>
        <w:rPr>
          <w:rFonts w:ascii="Maiandra GD" w:hAnsi="Maiandra GD"/>
          <w:lang w:val="de-DE"/>
        </w:rPr>
      </w:pPr>
      <w:r w:rsidRPr="00565F90">
        <w:rPr>
          <w:rFonts w:ascii="Maiandra GD" w:hAnsi="Maiandra GD"/>
          <w:lang w:val="de-DE"/>
        </w:rPr>
        <w:t xml:space="preserve">Das Kirchenbüro kann sie über die Umwandlung beraten. </w:t>
      </w:r>
    </w:p>
    <w:p w:rsidR="00565F90" w:rsidRPr="00565F90" w:rsidRDefault="00565F90" w:rsidP="00565F90">
      <w:pPr>
        <w:widowControl w:val="0"/>
        <w:jc w:val="both"/>
        <w:rPr>
          <w:rFonts w:ascii="Maiandra GD" w:hAnsi="Maiandra GD"/>
          <w:sz w:val="12"/>
          <w:szCs w:val="12"/>
          <w:lang w:val="de-DE"/>
        </w:rPr>
      </w:pPr>
      <w:r w:rsidRPr="00565F90">
        <w:rPr>
          <w:rFonts w:ascii="Maiandra GD" w:hAnsi="Maiandra GD"/>
          <w:lang w:val="de-DE"/>
        </w:rPr>
        <w:t xml:space="preserve"> </w:t>
      </w:r>
    </w:p>
    <w:p w:rsidR="00565F90" w:rsidRPr="00565F90" w:rsidRDefault="00565F90" w:rsidP="00565F90">
      <w:pPr>
        <w:widowControl w:val="0"/>
        <w:ind w:firstLine="0"/>
        <w:rPr>
          <w:rFonts w:ascii="Maiandra GD" w:hAnsi="Maiandra GD"/>
          <w:lang w:val="de-DE"/>
        </w:rPr>
      </w:pPr>
      <w:r w:rsidRPr="00565F90">
        <w:rPr>
          <w:rFonts w:ascii="Maiandra GD" w:hAnsi="Maiandra GD"/>
          <w:lang w:val="de-DE"/>
        </w:rPr>
        <w:t xml:space="preserve">Wer ein Pflanzgrab möchte, aber nicht die Möglichkeit hat, die Grabstätte selbst zu pflegen, kann bei der Friedhofsverwaltung auch ein so genanntes </w:t>
      </w:r>
      <w:r w:rsidRPr="00565F90">
        <w:rPr>
          <w:rFonts w:ascii="Maiandra GD" w:hAnsi="Maiandra GD"/>
          <w:b/>
          <w:bCs/>
          <w:lang w:val="de-DE"/>
        </w:rPr>
        <w:t xml:space="preserve">Grablegat </w:t>
      </w:r>
      <w:r w:rsidRPr="00565F90">
        <w:rPr>
          <w:rFonts w:ascii="Maiandra GD" w:hAnsi="Maiandra GD"/>
          <w:lang w:val="de-DE"/>
        </w:rPr>
        <w:t xml:space="preserve">abschließen. Das bedeutet, dass gegen eine festgelegte Gebühr die Pflege des Grabes durch den </w:t>
      </w:r>
      <w:r w:rsidR="00EE1FF6">
        <w:rPr>
          <w:rFonts w:ascii="Maiandra GD" w:hAnsi="Maiandra GD"/>
          <w:lang w:val="de-DE"/>
        </w:rPr>
        <w:t xml:space="preserve"> </w:t>
      </w:r>
      <w:r w:rsidRPr="00565F90">
        <w:rPr>
          <w:rFonts w:ascii="Maiandra GD" w:hAnsi="Maiandra GD"/>
          <w:lang w:val="de-DE"/>
        </w:rPr>
        <w:t xml:space="preserve">Friedhofswart vereinbart wird. Die Gebühr ist dabei im Voraus für eine bestimmte Zahl von Jahren zu zahlen, damit auch die Zinsen mit zur Finanzierung beitragen. </w:t>
      </w:r>
      <w:r>
        <w:rPr>
          <w:rFonts w:ascii="Maiandra GD" w:hAnsi="Maiandra GD"/>
          <w:lang w:val="de-DE"/>
        </w:rPr>
        <w:t xml:space="preserve"> </w:t>
      </w:r>
      <w:r w:rsidRPr="00565F90">
        <w:rPr>
          <w:rFonts w:ascii="Maiandra GD" w:hAnsi="Maiandra GD"/>
          <w:lang w:val="de-DE"/>
        </w:rPr>
        <w:t xml:space="preserve">Nähere Informationen zu Grablegaten bekommen Sie </w:t>
      </w:r>
      <w:r>
        <w:rPr>
          <w:rFonts w:ascii="Maiandra GD" w:hAnsi="Maiandra GD"/>
          <w:lang w:val="de-DE"/>
        </w:rPr>
        <w:t>im Kirchenbüro.</w:t>
      </w:r>
    </w:p>
    <w:p w:rsidR="00565F90" w:rsidRPr="00565F90" w:rsidRDefault="00EE1FF6" w:rsidP="00D92CDB">
      <w:pPr>
        <w:widowControl w:val="0"/>
        <w:rPr>
          <w:rFonts w:ascii="Times New Roman" w:hAnsi="Times New Roman"/>
          <w:lang w:val="de-DE"/>
        </w:rPr>
      </w:pPr>
      <w:r>
        <w:rPr>
          <w:noProof/>
          <w:sz w:val="24"/>
          <w:szCs w:val="24"/>
        </w:rPr>
        <w:drawing>
          <wp:anchor distT="36576" distB="36576" distL="36576" distR="36576" simplePos="0" relativeHeight="251665408" behindDoc="0" locked="0" layoutInCell="1" allowOverlap="1">
            <wp:simplePos x="0" y="0"/>
            <wp:positionH relativeFrom="column">
              <wp:posOffset>2155973</wp:posOffset>
            </wp:positionH>
            <wp:positionV relativeFrom="paragraph">
              <wp:posOffset>142288</wp:posOffset>
            </wp:positionV>
            <wp:extent cx="1586474" cy="1188235"/>
            <wp:effectExtent l="0" t="0" r="0" b="0"/>
            <wp:wrapNone/>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474" cy="1188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FF6" w:rsidRDefault="00EE1FF6" w:rsidP="00D26BC3">
      <w:pPr>
        <w:widowControl w:val="0"/>
        <w:ind w:firstLine="0"/>
        <w:rPr>
          <w:rFonts w:ascii="Copperplate Gothic Light" w:hAnsi="Copperplate Gothic Light"/>
          <w:color w:val="0000CC"/>
          <w:sz w:val="32"/>
          <w:szCs w:val="32"/>
          <w:lang w:val="de-DE"/>
        </w:rPr>
      </w:pPr>
    </w:p>
    <w:p w:rsidR="00EE1FF6" w:rsidRDefault="00EE1FF6" w:rsidP="00D26BC3">
      <w:pPr>
        <w:widowControl w:val="0"/>
        <w:ind w:firstLine="0"/>
        <w:rPr>
          <w:rFonts w:ascii="Copperplate Gothic Light" w:hAnsi="Copperplate Gothic Light"/>
          <w:color w:val="0000CC"/>
          <w:sz w:val="32"/>
          <w:szCs w:val="32"/>
          <w:lang w:val="de-DE"/>
        </w:rPr>
      </w:pPr>
    </w:p>
    <w:p w:rsidR="00EE1FF6" w:rsidRDefault="00EE1FF6" w:rsidP="00D26BC3">
      <w:pPr>
        <w:widowControl w:val="0"/>
        <w:ind w:firstLine="0"/>
        <w:rPr>
          <w:rFonts w:ascii="Copperplate Gothic Light" w:hAnsi="Copperplate Gothic Light"/>
          <w:color w:val="0000CC"/>
          <w:sz w:val="32"/>
          <w:szCs w:val="32"/>
          <w:lang w:val="de-DE"/>
        </w:rPr>
      </w:pPr>
    </w:p>
    <w:p w:rsidR="00EE1FF6" w:rsidRDefault="00EE1FF6" w:rsidP="00D26BC3">
      <w:pPr>
        <w:widowControl w:val="0"/>
        <w:ind w:firstLine="0"/>
        <w:rPr>
          <w:rFonts w:ascii="Copperplate Gothic Light" w:hAnsi="Copperplate Gothic Light"/>
          <w:color w:val="0000CC"/>
          <w:sz w:val="32"/>
          <w:szCs w:val="32"/>
          <w:lang w:val="de-DE"/>
        </w:rPr>
      </w:pPr>
    </w:p>
    <w:p w:rsidR="00EE1FF6" w:rsidRDefault="00EE1FF6" w:rsidP="00D26BC3">
      <w:pPr>
        <w:widowControl w:val="0"/>
        <w:ind w:firstLine="0"/>
        <w:rPr>
          <w:rFonts w:ascii="Copperplate Gothic Light" w:hAnsi="Copperplate Gothic Light"/>
          <w:color w:val="0000CC"/>
          <w:sz w:val="32"/>
          <w:szCs w:val="32"/>
          <w:lang w:val="de-DE"/>
        </w:rPr>
      </w:pPr>
    </w:p>
    <w:p w:rsidR="00EE1FF6" w:rsidRDefault="00EE1FF6" w:rsidP="00D26BC3">
      <w:pPr>
        <w:widowControl w:val="0"/>
        <w:ind w:firstLine="0"/>
        <w:rPr>
          <w:rFonts w:ascii="Copperplate Gothic Light" w:hAnsi="Copperplate Gothic Light"/>
          <w:color w:val="0000CC"/>
          <w:sz w:val="32"/>
          <w:szCs w:val="32"/>
          <w:lang w:val="de-DE"/>
        </w:rPr>
      </w:pPr>
    </w:p>
    <w:p w:rsidR="00565F90" w:rsidRPr="00D26BC3" w:rsidRDefault="00D26BC3" w:rsidP="00D26BC3">
      <w:pPr>
        <w:widowControl w:val="0"/>
        <w:ind w:firstLine="0"/>
        <w:rPr>
          <w:rFonts w:ascii="Copperplate Gothic Light" w:hAnsi="Copperplate Gothic Light"/>
          <w:color w:val="0000CC"/>
          <w:sz w:val="32"/>
          <w:szCs w:val="32"/>
          <w:lang w:val="de-DE"/>
        </w:rPr>
      </w:pPr>
      <w:r w:rsidRPr="00D26BC3">
        <w:rPr>
          <w:rFonts w:ascii="Copperplate Gothic Light" w:hAnsi="Copperplate Gothic Light"/>
          <w:color w:val="0000CC"/>
          <w:sz w:val="32"/>
          <w:szCs w:val="32"/>
          <w:lang w:val="de-DE"/>
        </w:rPr>
        <w:t>Kränze, Bepflanzung und Grabstein</w:t>
      </w:r>
    </w:p>
    <w:p w:rsidR="00565F90" w:rsidRPr="00D26BC3" w:rsidRDefault="00565F90" w:rsidP="00D92CDB">
      <w:pPr>
        <w:widowControl w:val="0"/>
        <w:rPr>
          <w:rFonts w:ascii="Times New Roman" w:hAnsi="Times New Roman"/>
          <w:sz w:val="10"/>
          <w:szCs w:val="10"/>
          <w:lang w:val="de-DE"/>
        </w:rPr>
      </w:pPr>
    </w:p>
    <w:p w:rsidR="00565F90" w:rsidRPr="00565F90" w:rsidRDefault="00565F90" w:rsidP="00D26BC3">
      <w:pPr>
        <w:widowControl w:val="0"/>
        <w:ind w:firstLine="0"/>
        <w:jc w:val="both"/>
        <w:rPr>
          <w:rFonts w:ascii="Maiandra GD" w:hAnsi="Maiandra GD"/>
          <w:lang w:val="de-DE"/>
        </w:rPr>
      </w:pPr>
      <w:r w:rsidRPr="00565F90">
        <w:rPr>
          <w:rFonts w:ascii="Maiandra GD" w:hAnsi="Maiandra GD"/>
          <w:lang w:val="de-DE"/>
        </w:rPr>
        <w:t xml:space="preserve">Wenn zu einer Trauerfeier </w:t>
      </w:r>
      <w:r w:rsidRPr="00565F90">
        <w:rPr>
          <w:rFonts w:ascii="Maiandra GD" w:hAnsi="Maiandra GD"/>
          <w:b/>
          <w:bCs/>
          <w:lang w:val="de-DE"/>
        </w:rPr>
        <w:t xml:space="preserve">Kränze </w:t>
      </w:r>
      <w:r w:rsidR="00D26BC3">
        <w:rPr>
          <w:rFonts w:ascii="Maiandra GD" w:hAnsi="Maiandra GD"/>
          <w:lang w:val="de-DE"/>
        </w:rPr>
        <w:t xml:space="preserve">gebracht wurden, </w:t>
      </w:r>
      <w:r w:rsidRPr="00565F90">
        <w:rPr>
          <w:rFonts w:ascii="Maiandra GD" w:hAnsi="Maiandra GD"/>
          <w:lang w:val="de-DE"/>
        </w:rPr>
        <w:t>werden diese vom Bestatter gleich nach der Trauerfeier auf die Grabstätte g</w:t>
      </w:r>
      <w:r w:rsidR="00D26BC3">
        <w:rPr>
          <w:rFonts w:ascii="Maiandra GD" w:hAnsi="Maiandra GD"/>
          <w:lang w:val="de-DE"/>
        </w:rPr>
        <w:t xml:space="preserve">elegt; wenn sie verblüht sind, </w:t>
      </w:r>
      <w:r w:rsidRPr="00565F90">
        <w:rPr>
          <w:rFonts w:ascii="Maiandra GD" w:hAnsi="Maiandra GD"/>
          <w:lang w:val="de-DE"/>
        </w:rPr>
        <w:t xml:space="preserve">werden sie vom Friedhofswart entfernt. </w:t>
      </w:r>
    </w:p>
    <w:p w:rsidR="00565F90" w:rsidRPr="00565F90" w:rsidRDefault="00565F90" w:rsidP="00565F90">
      <w:pPr>
        <w:widowControl w:val="0"/>
        <w:jc w:val="both"/>
        <w:rPr>
          <w:rFonts w:ascii="Maiandra GD" w:hAnsi="Maiandra GD"/>
          <w:sz w:val="8"/>
          <w:szCs w:val="8"/>
          <w:lang w:val="de-DE"/>
        </w:rPr>
      </w:pPr>
    </w:p>
    <w:p w:rsidR="00565F90" w:rsidRPr="00D26BC3" w:rsidRDefault="00565F90" w:rsidP="00D26BC3">
      <w:pPr>
        <w:widowControl w:val="0"/>
        <w:ind w:firstLine="0"/>
        <w:jc w:val="both"/>
        <w:rPr>
          <w:rFonts w:ascii="Maiandra GD" w:hAnsi="Maiandra GD"/>
          <w:sz w:val="20"/>
          <w:szCs w:val="20"/>
          <w:lang w:val="de-DE"/>
        </w:rPr>
      </w:pPr>
      <w:r w:rsidRPr="00565F90">
        <w:rPr>
          <w:rFonts w:ascii="Maiandra GD" w:hAnsi="Maiandra GD"/>
          <w:lang w:val="de-DE"/>
        </w:rPr>
        <w:t>Da die Erde sich nach einer Bestattung erst wieder festigen muss, kann nicht sofort mit dem Bepflanzen der Grabstätte begonnen werden; in der ersten Zeit kann man sich mit Vasen oder Blumenschalen behelfen. Einige Zeit nach der Bestattung wird von uns noch ei</w:t>
      </w:r>
      <w:r w:rsidR="00D26BC3">
        <w:rPr>
          <w:rFonts w:ascii="Maiandra GD" w:hAnsi="Maiandra GD"/>
          <w:lang w:val="de-DE"/>
        </w:rPr>
        <w:t xml:space="preserve">nmal Erde auf die Grabstätte </w:t>
      </w:r>
      <w:r w:rsidRPr="00565F90">
        <w:rPr>
          <w:rFonts w:ascii="Maiandra GD" w:hAnsi="Maiandra GD"/>
          <w:lang w:val="de-DE"/>
        </w:rPr>
        <w:t xml:space="preserve">aufgebracht, um das durch die Verfestigung der Erde bedingte Absacken auszugleichen. Es kann auch später möglich sein, dass erneut Erde aufgeschüttet werden muß — dies liegt dann in der Verantwortung der Hinterbliebenen, die Kirchengemeinde sorgt nur für die erstmalige Herrichtung </w:t>
      </w:r>
      <w:r w:rsidRPr="00565F90">
        <w:rPr>
          <w:rFonts w:ascii="Maiandra GD" w:hAnsi="Maiandra GD"/>
          <w:lang w:val="de-DE"/>
        </w:rPr>
        <w:lastRenderedPageBreak/>
        <w:t>der Grabstätte.</w:t>
      </w:r>
    </w:p>
    <w:p w:rsidR="00565F90" w:rsidRPr="00565F90" w:rsidRDefault="00565F90" w:rsidP="00565F90">
      <w:pPr>
        <w:widowControl w:val="0"/>
        <w:jc w:val="both"/>
        <w:rPr>
          <w:rFonts w:ascii="Maiandra GD" w:hAnsi="Maiandra GD"/>
          <w:sz w:val="12"/>
          <w:szCs w:val="12"/>
          <w:lang w:val="de-DE"/>
        </w:rPr>
      </w:pPr>
    </w:p>
    <w:p w:rsidR="00D26BC3" w:rsidRDefault="00565F90" w:rsidP="00D26BC3">
      <w:pPr>
        <w:widowControl w:val="0"/>
        <w:ind w:firstLine="0"/>
        <w:jc w:val="both"/>
        <w:rPr>
          <w:rFonts w:ascii="Maiandra GD" w:hAnsi="Maiandra GD"/>
          <w:lang w:val="de-DE"/>
        </w:rPr>
      </w:pPr>
      <w:r w:rsidRPr="00565F90">
        <w:rPr>
          <w:rFonts w:ascii="Maiandra GD" w:hAnsi="Maiandra GD"/>
          <w:lang w:val="de-DE"/>
        </w:rPr>
        <w:t xml:space="preserve">Ein </w:t>
      </w:r>
      <w:r w:rsidRPr="00565F90">
        <w:rPr>
          <w:rFonts w:ascii="Maiandra GD" w:hAnsi="Maiandra GD"/>
          <w:b/>
          <w:bCs/>
          <w:lang w:val="de-DE"/>
        </w:rPr>
        <w:t xml:space="preserve">Grabstein </w:t>
      </w:r>
      <w:r w:rsidRPr="00565F90">
        <w:rPr>
          <w:rFonts w:ascii="Maiandra GD" w:hAnsi="Maiandra GD"/>
          <w:lang w:val="de-DE"/>
        </w:rPr>
        <w:t xml:space="preserve">kann erst aufgestellt werden, wenn die Erde sich ausreichend gefestigt hat, da er sonst leicht umkippen könnte. Um in </w:t>
      </w:r>
      <w:r w:rsidR="00D26BC3">
        <w:rPr>
          <w:rFonts w:ascii="Maiandra GD" w:hAnsi="Maiandra GD"/>
          <w:lang w:val="de-DE"/>
        </w:rPr>
        <w:t>der ersten Zeit nicht auf eine</w:t>
      </w:r>
      <w:r w:rsidRPr="00565F90">
        <w:rPr>
          <w:rFonts w:ascii="Maiandra GD" w:hAnsi="Maiandra GD"/>
          <w:lang w:val="de-DE"/>
        </w:rPr>
        <w:t xml:space="preserve"> namentliche Kennzeichnung des Grabes verzichten zu müssen, können Sie</w:t>
      </w:r>
      <w:r w:rsidR="000939C2">
        <w:rPr>
          <w:rFonts w:ascii="Maiandra GD" w:hAnsi="Maiandra GD"/>
          <w:lang w:val="de-DE"/>
        </w:rPr>
        <w:t xml:space="preserve"> </w:t>
      </w:r>
      <w:r w:rsidRPr="00565F90">
        <w:rPr>
          <w:rFonts w:ascii="Maiandra GD" w:hAnsi="Maiandra GD"/>
          <w:lang w:val="de-DE"/>
        </w:rPr>
        <w:t xml:space="preserve">ein Holzkreuz mit dem Namen des Verstorbenen anfertigen lassen.  </w:t>
      </w:r>
    </w:p>
    <w:p w:rsidR="00565F90" w:rsidRPr="00565F90" w:rsidRDefault="00565F90" w:rsidP="00D26BC3">
      <w:pPr>
        <w:widowControl w:val="0"/>
        <w:ind w:firstLine="0"/>
        <w:jc w:val="both"/>
        <w:rPr>
          <w:rFonts w:ascii="Maiandra GD" w:hAnsi="Maiandra GD"/>
          <w:sz w:val="20"/>
          <w:szCs w:val="20"/>
          <w:lang w:val="de-DE"/>
        </w:rPr>
      </w:pPr>
      <w:r w:rsidRPr="00565F90">
        <w:rPr>
          <w:rFonts w:ascii="Maiandra GD" w:hAnsi="Maiandra GD"/>
          <w:lang w:val="de-DE"/>
        </w:rPr>
        <w:t>Gesetzlich ist vorgeschrieben, dass jeder Grabstein laufend auf seine Standsicherheit überprüft werden muss, um Unfällen vorzubeugen. Diese Aufgabe wird von der  Kirchengemeinde übernommen, die Kos</w:t>
      </w:r>
      <w:r w:rsidR="00D26BC3">
        <w:rPr>
          <w:rFonts w:ascii="Maiandra GD" w:hAnsi="Maiandra GD"/>
          <w:lang w:val="de-DE"/>
        </w:rPr>
        <w:t xml:space="preserve">ten sind in der Gebühr für die </w:t>
      </w:r>
      <w:r w:rsidRPr="00565F90">
        <w:rPr>
          <w:rFonts w:ascii="Maiandra GD" w:hAnsi="Maiandra GD"/>
          <w:lang w:val="de-DE"/>
        </w:rPr>
        <w:t xml:space="preserve">Aufstellung eines Grabsteins bereits enthalten. </w:t>
      </w:r>
    </w:p>
    <w:p w:rsidR="00565F90" w:rsidRPr="00565F90" w:rsidRDefault="00565F90" w:rsidP="00D26BC3">
      <w:pPr>
        <w:widowControl w:val="0"/>
        <w:ind w:firstLine="0"/>
        <w:jc w:val="both"/>
        <w:rPr>
          <w:rFonts w:ascii="Maiandra GD" w:hAnsi="Maiandra GD"/>
          <w:lang w:val="de-DE"/>
        </w:rPr>
      </w:pPr>
      <w:r w:rsidRPr="00565F90">
        <w:rPr>
          <w:rFonts w:ascii="Maiandra GD" w:hAnsi="Maiandra GD"/>
          <w:lang w:val="de-DE"/>
        </w:rPr>
        <w:t xml:space="preserve">Die Größe und Art des Grabsteines </w:t>
      </w:r>
      <w:proofErr w:type="gramStart"/>
      <w:r w:rsidRPr="00565F90">
        <w:rPr>
          <w:rFonts w:ascii="Maiandra GD" w:hAnsi="Maiandra GD"/>
          <w:lang w:val="de-DE"/>
        </w:rPr>
        <w:t>liegt</w:t>
      </w:r>
      <w:proofErr w:type="gramEnd"/>
      <w:r w:rsidRPr="00565F90">
        <w:rPr>
          <w:rFonts w:ascii="Maiandra GD" w:hAnsi="Maiandra GD"/>
          <w:lang w:val="de-DE"/>
        </w:rPr>
        <w:t xml:space="preserve"> weitgehend in der Entscheidung der Hinterbliebene</w:t>
      </w:r>
      <w:r w:rsidR="000939C2">
        <w:rPr>
          <w:rFonts w:ascii="Maiandra GD" w:hAnsi="Maiandra GD"/>
          <w:lang w:val="de-DE"/>
        </w:rPr>
        <w:t>n. I</w:t>
      </w:r>
      <w:r w:rsidRPr="00565F90">
        <w:rPr>
          <w:rFonts w:ascii="Maiandra GD" w:hAnsi="Maiandra GD"/>
          <w:lang w:val="de-DE"/>
        </w:rPr>
        <w:t>m Hinblick auf die zulässige Größe und die Art des Steins</w:t>
      </w:r>
      <w:r w:rsidR="000939C2">
        <w:rPr>
          <w:rFonts w:ascii="Maiandra GD" w:hAnsi="Maiandra GD"/>
          <w:lang w:val="de-DE"/>
        </w:rPr>
        <w:t>,</w:t>
      </w:r>
      <w:r w:rsidRPr="00565F90">
        <w:rPr>
          <w:rFonts w:ascii="Maiandra GD" w:hAnsi="Maiandra GD"/>
          <w:lang w:val="de-DE"/>
        </w:rPr>
        <w:t xml:space="preserve"> kann die Friedhofssatzung allerdings Einschränkungen machen, deshalb ist vor der Aufstellung eines Grabsteines immer die Genehmigung hierfür einzuholen (meist übernimmt der Steinmetz die Aufgabe, den Antrag zu stellen).</w:t>
      </w:r>
    </w:p>
    <w:p w:rsidR="00565F90" w:rsidRDefault="00565F90" w:rsidP="00565F90">
      <w:pPr>
        <w:widowControl w:val="0"/>
        <w:jc w:val="both"/>
        <w:rPr>
          <w:rFonts w:ascii="Maiandra GD" w:hAnsi="Maiandra GD"/>
          <w:sz w:val="14"/>
          <w:szCs w:val="14"/>
          <w:lang w:val="de-DE"/>
        </w:rPr>
      </w:pPr>
    </w:p>
    <w:p w:rsidR="00C265D3" w:rsidRPr="00C265D3" w:rsidRDefault="00C265D3" w:rsidP="00C265D3">
      <w:pPr>
        <w:widowControl w:val="0"/>
        <w:ind w:firstLine="0"/>
        <w:jc w:val="both"/>
        <w:rPr>
          <w:rFonts w:ascii="Maiandra GD" w:hAnsi="Maiandra GD"/>
          <w:lang w:val="de-DE"/>
        </w:rPr>
      </w:pPr>
      <w:r w:rsidRPr="00C265D3">
        <w:rPr>
          <w:rFonts w:ascii="Maiandra GD" w:hAnsi="Maiandra GD"/>
          <w:lang w:val="de-DE"/>
        </w:rPr>
        <w:t xml:space="preserve">Nach dem </w:t>
      </w:r>
      <w:r w:rsidRPr="00C265D3">
        <w:rPr>
          <w:rFonts w:ascii="Maiandra GD" w:hAnsi="Maiandra GD"/>
          <w:b/>
          <w:bCs/>
          <w:lang w:val="de-DE"/>
        </w:rPr>
        <w:t xml:space="preserve">Ablauf der Ruhezeit </w:t>
      </w:r>
      <w:r w:rsidRPr="00C265D3">
        <w:rPr>
          <w:rFonts w:ascii="Maiandra GD" w:hAnsi="Maiandra GD"/>
          <w:lang w:val="de-DE"/>
        </w:rPr>
        <w:t>einer Grabstätte werden die Angehörigen vom Kirchenbüro benachrichtigt. Da (zum Beispiel dur</w:t>
      </w:r>
      <w:r>
        <w:rPr>
          <w:rFonts w:ascii="Maiandra GD" w:hAnsi="Maiandra GD"/>
          <w:lang w:val="de-DE"/>
        </w:rPr>
        <w:t xml:space="preserve">ch Umzüge) nicht </w:t>
      </w:r>
      <w:r w:rsidR="000939C2">
        <w:rPr>
          <w:rFonts w:ascii="Maiandra GD" w:hAnsi="Maiandra GD"/>
          <w:lang w:val="de-DE"/>
        </w:rPr>
        <w:t xml:space="preserve">immer </w:t>
      </w:r>
      <w:r>
        <w:rPr>
          <w:rFonts w:ascii="Maiandra GD" w:hAnsi="Maiandra GD"/>
          <w:lang w:val="de-DE"/>
        </w:rPr>
        <w:t xml:space="preserve">alle Adressen </w:t>
      </w:r>
      <w:r w:rsidRPr="00C265D3">
        <w:rPr>
          <w:rFonts w:ascii="Maiandra GD" w:hAnsi="Maiandra GD"/>
          <w:lang w:val="de-DE"/>
        </w:rPr>
        <w:t xml:space="preserve">vorhanden sind, ist es aber auch gut, wenn die Familien sich ihrerseits zum Ende der Ruhezeit einmal melden. Bei Wahlgrabstätten kann dann über eine Auflösung oder Verlängerung der Grabstätte entschieden werden. </w:t>
      </w:r>
    </w:p>
    <w:p w:rsidR="00C265D3" w:rsidRPr="00C265D3" w:rsidRDefault="00C265D3" w:rsidP="00C265D3">
      <w:pPr>
        <w:widowControl w:val="0"/>
        <w:ind w:firstLine="0"/>
        <w:jc w:val="both"/>
        <w:rPr>
          <w:rFonts w:ascii="Maiandra GD" w:hAnsi="Maiandra GD"/>
          <w:lang w:val="de-DE"/>
        </w:rPr>
      </w:pPr>
      <w:r w:rsidRPr="00C265D3">
        <w:rPr>
          <w:rFonts w:ascii="Maiandra GD" w:hAnsi="Maiandra GD"/>
          <w:lang w:val="de-DE"/>
        </w:rPr>
        <w:t xml:space="preserve">Die </w:t>
      </w:r>
      <w:r w:rsidRPr="00C265D3">
        <w:rPr>
          <w:rFonts w:ascii="Maiandra GD" w:hAnsi="Maiandra GD"/>
          <w:b/>
          <w:bCs/>
          <w:lang w:val="de-DE"/>
        </w:rPr>
        <w:t xml:space="preserve">Auflösung einer Grabstätte </w:t>
      </w:r>
      <w:r w:rsidRPr="00C265D3">
        <w:rPr>
          <w:rFonts w:ascii="Maiandra GD" w:hAnsi="Maiandra GD"/>
          <w:lang w:val="de-DE"/>
        </w:rPr>
        <w:t>kann entweder von der Familie selbst erledigt werden (die dann auch für die Entsorgung des Steins und der Grabumrandung sorgen mu</w:t>
      </w:r>
      <w:r w:rsidR="000939C2">
        <w:rPr>
          <w:rFonts w:ascii="Maiandra GD" w:hAnsi="Maiandra GD"/>
          <w:lang w:val="de-DE"/>
        </w:rPr>
        <w:t>ss</w:t>
      </w:r>
      <w:r w:rsidRPr="00C265D3">
        <w:rPr>
          <w:rFonts w:ascii="Maiandra GD" w:hAnsi="Maiandra GD"/>
          <w:lang w:val="de-DE"/>
        </w:rPr>
        <w:t>) oder aber gegen eine pauschale Gebühr von uns übernommen werden.</w:t>
      </w:r>
    </w:p>
    <w:p w:rsidR="00C265D3" w:rsidRPr="00C265D3" w:rsidRDefault="00C265D3" w:rsidP="00C265D3">
      <w:pPr>
        <w:widowControl w:val="0"/>
        <w:ind w:firstLine="0"/>
        <w:jc w:val="both"/>
        <w:rPr>
          <w:rFonts w:ascii="Maiandra GD" w:hAnsi="Maiandra GD"/>
          <w:sz w:val="10"/>
          <w:szCs w:val="10"/>
          <w:lang w:val="de-DE"/>
        </w:rPr>
      </w:pPr>
    </w:p>
    <w:p w:rsidR="00EE1FF6" w:rsidRDefault="00C265D3" w:rsidP="00C265D3">
      <w:pPr>
        <w:widowControl w:val="0"/>
        <w:ind w:firstLine="0"/>
        <w:jc w:val="both"/>
        <w:rPr>
          <w:rFonts w:ascii="Maiandra GD" w:hAnsi="Maiandra GD"/>
          <w:lang w:val="de-DE"/>
        </w:rPr>
      </w:pPr>
      <w:r w:rsidRPr="00C265D3">
        <w:rPr>
          <w:rFonts w:ascii="Maiandra GD" w:hAnsi="Maiandra GD"/>
          <w:lang w:val="de-DE"/>
        </w:rPr>
        <w:t>Die Gebühren, die für den Erwerb einer Grabstätte, für die Aufstellung eines Grabsteins usw. zu entrichten sind, können Sie der Friedhofsgebührensatzung entnehmen</w:t>
      </w:r>
      <w:r w:rsidR="00EE1FF6">
        <w:rPr>
          <w:rFonts w:ascii="Maiandra GD" w:hAnsi="Maiandra GD"/>
          <w:lang w:val="de-DE"/>
        </w:rPr>
        <w:t>.</w:t>
      </w:r>
    </w:p>
    <w:p w:rsidR="0096779A" w:rsidRDefault="00C265D3" w:rsidP="00C265D3">
      <w:pPr>
        <w:widowControl w:val="0"/>
        <w:ind w:firstLine="0"/>
        <w:jc w:val="both"/>
        <w:rPr>
          <w:rFonts w:ascii="Maiandra GD" w:hAnsi="Maiandra GD"/>
          <w:lang w:val="de-DE"/>
        </w:rPr>
      </w:pPr>
      <w:r w:rsidRPr="00C265D3">
        <w:rPr>
          <w:rFonts w:ascii="Maiandra GD" w:hAnsi="Maiandra GD"/>
          <w:lang w:val="de-DE"/>
        </w:rPr>
        <w:t>Wir weisen darauf hin, dass unser Friedhof nach den gesetzlichen Bestimmungen</w:t>
      </w:r>
      <w:r>
        <w:rPr>
          <w:rFonts w:ascii="Maiandra GD" w:hAnsi="Maiandra GD"/>
          <w:lang w:val="de-DE"/>
        </w:rPr>
        <w:t xml:space="preserve"> </w:t>
      </w:r>
      <w:r w:rsidRPr="00C265D3">
        <w:rPr>
          <w:rFonts w:ascii="Maiandra GD" w:hAnsi="Maiandra GD"/>
          <w:lang w:val="de-DE"/>
        </w:rPr>
        <w:t xml:space="preserve">keinen Gewinn machen darf. Alle Gebühren </w:t>
      </w:r>
      <w:r w:rsidR="00EE1FF6" w:rsidRPr="00C265D3">
        <w:rPr>
          <w:rFonts w:ascii="Maiandra GD" w:hAnsi="Maiandra GD"/>
          <w:lang w:val="de-DE"/>
        </w:rPr>
        <w:t>dienen</w:t>
      </w:r>
      <w:r w:rsidR="00EE1FF6" w:rsidRPr="00C265D3">
        <w:rPr>
          <w:rFonts w:ascii="Maiandra GD" w:hAnsi="Maiandra GD"/>
          <w:lang w:val="de-DE"/>
        </w:rPr>
        <w:t xml:space="preserve"> </w:t>
      </w:r>
      <w:r w:rsidRPr="00C265D3">
        <w:rPr>
          <w:rFonts w:ascii="Maiandra GD" w:hAnsi="Maiandra GD"/>
          <w:lang w:val="de-DE"/>
        </w:rPr>
        <w:t xml:space="preserve">nur dazu, die entstehenden Kosten zu decken. </w:t>
      </w:r>
    </w:p>
    <w:p w:rsidR="00EE1FF6" w:rsidRPr="00565F90" w:rsidRDefault="00EE1FF6" w:rsidP="00C265D3">
      <w:pPr>
        <w:widowControl w:val="0"/>
        <w:ind w:firstLine="0"/>
        <w:jc w:val="both"/>
        <w:rPr>
          <w:rFonts w:ascii="Maiandra GD" w:hAnsi="Maiandra GD"/>
          <w:sz w:val="14"/>
          <w:szCs w:val="14"/>
          <w:lang w:val="de-DE"/>
        </w:rPr>
      </w:pPr>
    </w:p>
    <w:sectPr w:rsidR="00EE1FF6" w:rsidRPr="00565F90" w:rsidSect="00D26BC3">
      <w:pgSz w:w="11907" w:h="16839" w:code="9"/>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4D"/>
    <w:family w:val="swiss"/>
    <w:pitch w:val="variable"/>
    <w:sig w:usb0="00000003" w:usb1="00000000" w:usb2="00000000" w:usb3="00000000" w:csb0="00000001" w:csb1="00000000"/>
  </w:font>
  <w:font w:name="Maiandra GD">
    <w:panose1 w:val="020E0502030308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2859"/>
    <w:multiLevelType w:val="hybridMultilevel"/>
    <w:tmpl w:val="471200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45CE6"/>
    <w:multiLevelType w:val="multilevel"/>
    <w:tmpl w:val="58F651C2"/>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87A4E"/>
    <w:multiLevelType w:val="hybridMultilevel"/>
    <w:tmpl w:val="FABED644"/>
    <w:lvl w:ilvl="0" w:tplc="708E587C">
      <w:start w:val="1"/>
      <w:numFmt w:val="decimal"/>
      <w:lvlText w:val="(%1)"/>
      <w:lvlJc w:val="left"/>
      <w:pPr>
        <w:tabs>
          <w:tab w:val="num" w:pos="768"/>
        </w:tabs>
        <w:ind w:left="768" w:hanging="4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6A54C97"/>
    <w:multiLevelType w:val="hybridMultilevel"/>
    <w:tmpl w:val="5F34B71C"/>
    <w:lvl w:ilvl="0" w:tplc="50A06D88">
      <w:start w:val="1"/>
      <w:numFmt w:val="decimal"/>
      <w:lvlText w:val="%1."/>
      <w:lvlJc w:val="left"/>
      <w:pPr>
        <w:ind w:left="720" w:hanging="360"/>
      </w:pPr>
      <w:rPr>
        <w:rFonts w:hint="default"/>
        <w:color w:val="0000C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9FB10B2"/>
    <w:multiLevelType w:val="hybridMultilevel"/>
    <w:tmpl w:val="58F651C2"/>
    <w:lvl w:ilvl="0" w:tplc="C7268F38">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8230298">
    <w:abstractNumId w:val="4"/>
  </w:num>
  <w:num w:numId="2" w16cid:durableId="224221741">
    <w:abstractNumId w:val="1"/>
  </w:num>
  <w:num w:numId="3" w16cid:durableId="1819570266">
    <w:abstractNumId w:val="0"/>
  </w:num>
  <w:num w:numId="4" w16cid:durableId="1375738622">
    <w:abstractNumId w:val="2"/>
  </w:num>
  <w:num w:numId="5" w16cid:durableId="2094431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24"/>
    <w:rsid w:val="000210E6"/>
    <w:rsid w:val="00050F2C"/>
    <w:rsid w:val="000939C2"/>
    <w:rsid w:val="001145B6"/>
    <w:rsid w:val="00147323"/>
    <w:rsid w:val="00155496"/>
    <w:rsid w:val="001B43F5"/>
    <w:rsid w:val="001C7519"/>
    <w:rsid w:val="00204D33"/>
    <w:rsid w:val="0029041C"/>
    <w:rsid w:val="00294275"/>
    <w:rsid w:val="002A4B4D"/>
    <w:rsid w:val="002A6F08"/>
    <w:rsid w:val="002C1459"/>
    <w:rsid w:val="002D5F24"/>
    <w:rsid w:val="00304C02"/>
    <w:rsid w:val="00313875"/>
    <w:rsid w:val="00356827"/>
    <w:rsid w:val="0039794D"/>
    <w:rsid w:val="003B2155"/>
    <w:rsid w:val="003D0357"/>
    <w:rsid w:val="00455C66"/>
    <w:rsid w:val="00471D92"/>
    <w:rsid w:val="00477550"/>
    <w:rsid w:val="0048565C"/>
    <w:rsid w:val="004A382F"/>
    <w:rsid w:val="004E34EA"/>
    <w:rsid w:val="0050585B"/>
    <w:rsid w:val="0054643A"/>
    <w:rsid w:val="00565F90"/>
    <w:rsid w:val="005743CD"/>
    <w:rsid w:val="00660DD3"/>
    <w:rsid w:val="006C0235"/>
    <w:rsid w:val="006E03B2"/>
    <w:rsid w:val="006F2B0D"/>
    <w:rsid w:val="006F4862"/>
    <w:rsid w:val="007E6E7B"/>
    <w:rsid w:val="007F6EE3"/>
    <w:rsid w:val="00864B01"/>
    <w:rsid w:val="008750B8"/>
    <w:rsid w:val="00877A9E"/>
    <w:rsid w:val="008920EC"/>
    <w:rsid w:val="00896FAB"/>
    <w:rsid w:val="008E531B"/>
    <w:rsid w:val="009363E4"/>
    <w:rsid w:val="00946B8B"/>
    <w:rsid w:val="00956BFD"/>
    <w:rsid w:val="0096779A"/>
    <w:rsid w:val="00996F09"/>
    <w:rsid w:val="009D0F50"/>
    <w:rsid w:val="009D49AD"/>
    <w:rsid w:val="00A42D78"/>
    <w:rsid w:val="00A50F68"/>
    <w:rsid w:val="00A832ED"/>
    <w:rsid w:val="00AD752C"/>
    <w:rsid w:val="00B10D40"/>
    <w:rsid w:val="00B75B1C"/>
    <w:rsid w:val="00BB1320"/>
    <w:rsid w:val="00BE0DD2"/>
    <w:rsid w:val="00C265D3"/>
    <w:rsid w:val="00CD140D"/>
    <w:rsid w:val="00D1327E"/>
    <w:rsid w:val="00D26BC3"/>
    <w:rsid w:val="00D73066"/>
    <w:rsid w:val="00D92CDB"/>
    <w:rsid w:val="00DA4921"/>
    <w:rsid w:val="00E0359B"/>
    <w:rsid w:val="00E86DB3"/>
    <w:rsid w:val="00EA6A19"/>
    <w:rsid w:val="00ED2A0B"/>
    <w:rsid w:val="00EE1FF6"/>
    <w:rsid w:val="00F21887"/>
    <w:rsid w:val="00F32404"/>
    <w:rsid w:val="00F406CB"/>
    <w:rsid w:val="00FE5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27A84"/>
  <w15:docId w15:val="{3FCB9577-037E-7145-8C63-BC525FF8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4C02"/>
    <w:pPr>
      <w:ind w:firstLine="360"/>
    </w:pPr>
    <w:rPr>
      <w:sz w:val="22"/>
      <w:szCs w:val="22"/>
      <w:lang w:val="en-US" w:eastAsia="en-US" w:bidi="en-US"/>
    </w:rPr>
  </w:style>
  <w:style w:type="paragraph" w:styleId="berschrift1">
    <w:name w:val="heading 1"/>
    <w:basedOn w:val="Standard"/>
    <w:next w:val="Standard"/>
    <w:link w:val="berschrift1Zchn"/>
    <w:uiPriority w:val="9"/>
    <w:qFormat/>
    <w:rsid w:val="00304C02"/>
    <w:pPr>
      <w:pBdr>
        <w:bottom w:val="single" w:sz="12" w:space="1" w:color="365F91"/>
      </w:pBdr>
      <w:spacing w:before="600" w:after="80"/>
      <w:ind w:firstLine="0"/>
      <w:outlineLvl w:val="0"/>
    </w:pPr>
    <w:rPr>
      <w:rFonts w:ascii="Cambria" w:hAnsi="Cambria"/>
      <w:b/>
      <w:bCs/>
      <w:color w:val="365F91"/>
      <w:sz w:val="24"/>
      <w:szCs w:val="24"/>
    </w:rPr>
  </w:style>
  <w:style w:type="paragraph" w:styleId="berschrift2">
    <w:name w:val="heading 2"/>
    <w:basedOn w:val="Standard"/>
    <w:next w:val="Standard"/>
    <w:link w:val="berschrift2Zchn"/>
    <w:uiPriority w:val="9"/>
    <w:unhideWhenUsed/>
    <w:qFormat/>
    <w:rsid w:val="00304C02"/>
    <w:pPr>
      <w:pBdr>
        <w:bottom w:val="single" w:sz="8" w:space="1" w:color="4F81BD"/>
      </w:pBdr>
      <w:spacing w:before="200" w:after="80"/>
      <w:ind w:firstLine="0"/>
      <w:outlineLvl w:val="1"/>
    </w:pPr>
    <w:rPr>
      <w:rFonts w:ascii="Cambria" w:hAnsi="Cambria"/>
      <w:color w:val="365F91"/>
      <w:sz w:val="24"/>
      <w:szCs w:val="24"/>
    </w:rPr>
  </w:style>
  <w:style w:type="paragraph" w:styleId="berschrift3">
    <w:name w:val="heading 3"/>
    <w:basedOn w:val="Standard"/>
    <w:next w:val="Standard"/>
    <w:link w:val="berschrift3Zchn"/>
    <w:uiPriority w:val="9"/>
    <w:unhideWhenUsed/>
    <w:qFormat/>
    <w:rsid w:val="00304C02"/>
    <w:pPr>
      <w:pBdr>
        <w:bottom w:val="single" w:sz="4" w:space="1" w:color="95B3D7"/>
      </w:pBdr>
      <w:spacing w:before="200" w:after="80"/>
      <w:ind w:firstLine="0"/>
      <w:outlineLvl w:val="2"/>
    </w:pPr>
    <w:rPr>
      <w:rFonts w:ascii="Cambria" w:hAnsi="Cambria"/>
      <w:color w:val="4F81BD"/>
      <w:sz w:val="24"/>
      <w:szCs w:val="24"/>
    </w:rPr>
  </w:style>
  <w:style w:type="paragraph" w:styleId="berschrift4">
    <w:name w:val="heading 4"/>
    <w:basedOn w:val="Standard"/>
    <w:next w:val="Standard"/>
    <w:link w:val="berschrift4Zchn"/>
    <w:uiPriority w:val="9"/>
    <w:semiHidden/>
    <w:unhideWhenUsed/>
    <w:qFormat/>
    <w:rsid w:val="00304C02"/>
    <w:pPr>
      <w:pBdr>
        <w:bottom w:val="single" w:sz="4" w:space="2" w:color="B8CCE4"/>
      </w:pBdr>
      <w:spacing w:before="200" w:after="80"/>
      <w:ind w:firstLine="0"/>
      <w:outlineLvl w:val="3"/>
    </w:pPr>
    <w:rPr>
      <w:rFonts w:ascii="Cambria" w:hAnsi="Cambria"/>
      <w:i/>
      <w:iCs/>
      <w:color w:val="4F81BD"/>
      <w:sz w:val="24"/>
      <w:szCs w:val="24"/>
    </w:rPr>
  </w:style>
  <w:style w:type="paragraph" w:styleId="berschrift5">
    <w:name w:val="heading 5"/>
    <w:basedOn w:val="Standard"/>
    <w:next w:val="Standard"/>
    <w:link w:val="berschrift5Zchn"/>
    <w:uiPriority w:val="9"/>
    <w:semiHidden/>
    <w:unhideWhenUsed/>
    <w:qFormat/>
    <w:rsid w:val="00304C02"/>
    <w:pPr>
      <w:spacing w:before="200" w:after="80"/>
      <w:ind w:firstLine="0"/>
      <w:outlineLvl w:val="4"/>
    </w:pPr>
    <w:rPr>
      <w:rFonts w:ascii="Cambria" w:hAnsi="Cambria"/>
      <w:color w:val="4F81BD"/>
    </w:rPr>
  </w:style>
  <w:style w:type="paragraph" w:styleId="berschrift6">
    <w:name w:val="heading 6"/>
    <w:basedOn w:val="Standard"/>
    <w:next w:val="Standard"/>
    <w:link w:val="berschrift6Zchn"/>
    <w:uiPriority w:val="9"/>
    <w:semiHidden/>
    <w:unhideWhenUsed/>
    <w:qFormat/>
    <w:rsid w:val="00304C02"/>
    <w:pPr>
      <w:spacing w:before="280" w:after="100"/>
      <w:ind w:firstLine="0"/>
      <w:outlineLvl w:val="5"/>
    </w:pPr>
    <w:rPr>
      <w:rFonts w:ascii="Cambria" w:hAnsi="Cambria"/>
      <w:i/>
      <w:iCs/>
      <w:color w:val="4F81BD"/>
    </w:rPr>
  </w:style>
  <w:style w:type="paragraph" w:styleId="berschrift7">
    <w:name w:val="heading 7"/>
    <w:basedOn w:val="Standard"/>
    <w:next w:val="Standard"/>
    <w:link w:val="berschrift7Zchn"/>
    <w:uiPriority w:val="9"/>
    <w:semiHidden/>
    <w:unhideWhenUsed/>
    <w:qFormat/>
    <w:rsid w:val="00304C02"/>
    <w:pPr>
      <w:spacing w:before="320" w:after="100"/>
      <w:ind w:firstLine="0"/>
      <w:outlineLvl w:val="6"/>
    </w:pPr>
    <w:rPr>
      <w:rFonts w:ascii="Cambria" w:hAnsi="Cambria"/>
      <w:b/>
      <w:bCs/>
      <w:color w:val="9BBB59"/>
      <w:sz w:val="20"/>
      <w:szCs w:val="20"/>
    </w:rPr>
  </w:style>
  <w:style w:type="paragraph" w:styleId="berschrift8">
    <w:name w:val="heading 8"/>
    <w:basedOn w:val="Standard"/>
    <w:next w:val="Standard"/>
    <w:link w:val="berschrift8Zchn"/>
    <w:uiPriority w:val="9"/>
    <w:semiHidden/>
    <w:unhideWhenUsed/>
    <w:qFormat/>
    <w:rsid w:val="00304C02"/>
    <w:pPr>
      <w:spacing w:before="320" w:after="100"/>
      <w:ind w:firstLine="0"/>
      <w:outlineLvl w:val="7"/>
    </w:pPr>
    <w:rPr>
      <w:rFonts w:ascii="Cambria"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304C02"/>
    <w:pPr>
      <w:spacing w:before="320" w:after="100"/>
      <w:ind w:firstLine="0"/>
      <w:outlineLvl w:val="8"/>
    </w:pPr>
    <w:rPr>
      <w:rFonts w:ascii="Cambria"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D49AD"/>
    <w:pPr>
      <w:tabs>
        <w:tab w:val="center" w:pos="4536"/>
        <w:tab w:val="right" w:pos="9072"/>
      </w:tabs>
    </w:pPr>
  </w:style>
  <w:style w:type="character" w:styleId="Seitenzahl">
    <w:name w:val="page number"/>
    <w:basedOn w:val="Absatz-Standardschriftart"/>
    <w:rsid w:val="009D49AD"/>
  </w:style>
  <w:style w:type="character" w:styleId="Hyperlink">
    <w:name w:val="Hyperlink"/>
    <w:basedOn w:val="Absatz-Standardschriftart"/>
    <w:rsid w:val="00F406CB"/>
    <w:rPr>
      <w:color w:val="0000FF"/>
      <w:u w:val="single"/>
    </w:rPr>
  </w:style>
  <w:style w:type="paragraph" w:styleId="StandardWeb">
    <w:name w:val="Normal (Web)"/>
    <w:basedOn w:val="Standard"/>
    <w:rsid w:val="00F406CB"/>
    <w:pPr>
      <w:spacing w:before="100" w:beforeAutospacing="1" w:after="100" w:afterAutospacing="1"/>
    </w:pPr>
  </w:style>
  <w:style w:type="character" w:customStyle="1" w:styleId="mw-headline">
    <w:name w:val="mw-headline"/>
    <w:basedOn w:val="Absatz-Standardschriftart"/>
    <w:rsid w:val="00F406CB"/>
  </w:style>
  <w:style w:type="character" w:customStyle="1" w:styleId="editsection">
    <w:name w:val="editsection"/>
    <w:basedOn w:val="Absatz-Standardschriftart"/>
    <w:rsid w:val="00F406CB"/>
  </w:style>
  <w:style w:type="character" w:styleId="Hervorhebung">
    <w:name w:val="Emphasis"/>
    <w:uiPriority w:val="20"/>
    <w:qFormat/>
    <w:rsid w:val="00304C02"/>
    <w:rPr>
      <w:b/>
      <w:bCs/>
      <w:i/>
      <w:iCs/>
      <w:color w:val="5A5A5A"/>
    </w:rPr>
  </w:style>
  <w:style w:type="paragraph" w:styleId="Titel">
    <w:name w:val="Title"/>
    <w:basedOn w:val="Standard"/>
    <w:next w:val="Standard"/>
    <w:link w:val="TitelZchn"/>
    <w:uiPriority w:val="10"/>
    <w:qFormat/>
    <w:rsid w:val="00304C0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elZchn">
    <w:name w:val="Titel Zchn"/>
    <w:basedOn w:val="Absatz-Standardschriftart"/>
    <w:link w:val="Titel"/>
    <w:uiPriority w:val="10"/>
    <w:rsid w:val="00304C02"/>
    <w:rPr>
      <w:rFonts w:ascii="Cambria" w:eastAsia="Times New Roman" w:hAnsi="Cambria" w:cs="Times New Roman"/>
      <w:i/>
      <w:iCs/>
      <w:color w:val="243F60"/>
      <w:sz w:val="60"/>
      <w:szCs w:val="60"/>
    </w:rPr>
  </w:style>
  <w:style w:type="character" w:customStyle="1" w:styleId="berschrift1Zchn">
    <w:name w:val="Überschrift 1 Zchn"/>
    <w:basedOn w:val="Absatz-Standardschriftart"/>
    <w:link w:val="berschrift1"/>
    <w:uiPriority w:val="9"/>
    <w:rsid w:val="00304C02"/>
    <w:rPr>
      <w:rFonts w:ascii="Cambria" w:eastAsia="Times New Roman" w:hAnsi="Cambria" w:cs="Times New Roman"/>
      <w:b/>
      <w:bCs/>
      <w:color w:val="365F91"/>
      <w:sz w:val="24"/>
      <w:szCs w:val="24"/>
    </w:rPr>
  </w:style>
  <w:style w:type="character" w:customStyle="1" w:styleId="berschrift2Zchn">
    <w:name w:val="Überschrift 2 Zchn"/>
    <w:basedOn w:val="Absatz-Standardschriftart"/>
    <w:link w:val="berschrift2"/>
    <w:uiPriority w:val="9"/>
    <w:rsid w:val="00304C02"/>
    <w:rPr>
      <w:rFonts w:ascii="Cambria" w:eastAsia="Times New Roman" w:hAnsi="Cambria" w:cs="Times New Roman"/>
      <w:color w:val="365F91"/>
      <w:sz w:val="24"/>
      <w:szCs w:val="24"/>
    </w:rPr>
  </w:style>
  <w:style w:type="character" w:customStyle="1" w:styleId="berschrift3Zchn">
    <w:name w:val="Überschrift 3 Zchn"/>
    <w:basedOn w:val="Absatz-Standardschriftart"/>
    <w:link w:val="berschrift3"/>
    <w:uiPriority w:val="9"/>
    <w:rsid w:val="00304C02"/>
    <w:rPr>
      <w:rFonts w:ascii="Cambria" w:eastAsia="Times New Roman" w:hAnsi="Cambria" w:cs="Times New Roman"/>
      <w:color w:val="4F81BD"/>
      <w:sz w:val="24"/>
      <w:szCs w:val="24"/>
    </w:rPr>
  </w:style>
  <w:style w:type="character" w:customStyle="1" w:styleId="berschrift4Zchn">
    <w:name w:val="Überschrift 4 Zchn"/>
    <w:basedOn w:val="Absatz-Standardschriftart"/>
    <w:link w:val="berschrift4"/>
    <w:uiPriority w:val="9"/>
    <w:semiHidden/>
    <w:rsid w:val="00304C02"/>
    <w:rPr>
      <w:rFonts w:ascii="Cambria" w:eastAsia="Times New Roman" w:hAnsi="Cambria" w:cs="Times New Roman"/>
      <w:i/>
      <w:iCs/>
      <w:color w:val="4F81BD"/>
      <w:sz w:val="24"/>
      <w:szCs w:val="24"/>
    </w:rPr>
  </w:style>
  <w:style w:type="character" w:customStyle="1" w:styleId="berschrift5Zchn">
    <w:name w:val="Überschrift 5 Zchn"/>
    <w:basedOn w:val="Absatz-Standardschriftart"/>
    <w:link w:val="berschrift5"/>
    <w:uiPriority w:val="9"/>
    <w:semiHidden/>
    <w:rsid w:val="00304C02"/>
    <w:rPr>
      <w:rFonts w:ascii="Cambria" w:eastAsia="Times New Roman" w:hAnsi="Cambria" w:cs="Times New Roman"/>
      <w:color w:val="4F81BD"/>
    </w:rPr>
  </w:style>
  <w:style w:type="character" w:customStyle="1" w:styleId="berschrift6Zchn">
    <w:name w:val="Überschrift 6 Zchn"/>
    <w:basedOn w:val="Absatz-Standardschriftart"/>
    <w:link w:val="berschrift6"/>
    <w:uiPriority w:val="9"/>
    <w:semiHidden/>
    <w:rsid w:val="00304C02"/>
    <w:rPr>
      <w:rFonts w:ascii="Cambria" w:eastAsia="Times New Roman" w:hAnsi="Cambria" w:cs="Times New Roman"/>
      <w:i/>
      <w:iCs/>
      <w:color w:val="4F81BD"/>
    </w:rPr>
  </w:style>
  <w:style w:type="character" w:customStyle="1" w:styleId="berschrift7Zchn">
    <w:name w:val="Überschrift 7 Zchn"/>
    <w:basedOn w:val="Absatz-Standardschriftart"/>
    <w:link w:val="berschrift7"/>
    <w:uiPriority w:val="9"/>
    <w:semiHidden/>
    <w:rsid w:val="00304C02"/>
    <w:rPr>
      <w:rFonts w:ascii="Cambria" w:eastAsia="Times New Roman" w:hAnsi="Cambria" w:cs="Times New Roman"/>
      <w:b/>
      <w:bCs/>
      <w:color w:val="9BBB59"/>
      <w:sz w:val="20"/>
      <w:szCs w:val="20"/>
    </w:rPr>
  </w:style>
  <w:style w:type="character" w:customStyle="1" w:styleId="berschrift8Zchn">
    <w:name w:val="Überschrift 8 Zchn"/>
    <w:basedOn w:val="Absatz-Standardschriftart"/>
    <w:link w:val="berschrift8"/>
    <w:uiPriority w:val="9"/>
    <w:semiHidden/>
    <w:rsid w:val="00304C02"/>
    <w:rPr>
      <w:rFonts w:ascii="Cambria" w:eastAsia="Times New Roman" w:hAnsi="Cambria" w:cs="Times New Roman"/>
      <w:b/>
      <w:bCs/>
      <w:i/>
      <w:iCs/>
      <w:color w:val="9BBB59"/>
      <w:sz w:val="20"/>
      <w:szCs w:val="20"/>
    </w:rPr>
  </w:style>
  <w:style w:type="character" w:customStyle="1" w:styleId="berschrift9Zchn">
    <w:name w:val="Überschrift 9 Zchn"/>
    <w:basedOn w:val="Absatz-Standardschriftart"/>
    <w:link w:val="berschrift9"/>
    <w:uiPriority w:val="9"/>
    <w:semiHidden/>
    <w:rsid w:val="00304C02"/>
    <w:rPr>
      <w:rFonts w:ascii="Cambria" w:eastAsia="Times New Roman" w:hAnsi="Cambria" w:cs="Times New Roman"/>
      <w:i/>
      <w:iCs/>
      <w:color w:val="9BBB59"/>
      <w:sz w:val="20"/>
      <w:szCs w:val="20"/>
    </w:rPr>
  </w:style>
  <w:style w:type="paragraph" w:styleId="Beschriftung">
    <w:name w:val="caption"/>
    <w:basedOn w:val="Standard"/>
    <w:next w:val="Standard"/>
    <w:uiPriority w:val="35"/>
    <w:semiHidden/>
    <w:unhideWhenUsed/>
    <w:qFormat/>
    <w:rsid w:val="00304C02"/>
    <w:rPr>
      <w:b/>
      <w:bCs/>
      <w:sz w:val="18"/>
      <w:szCs w:val="18"/>
    </w:rPr>
  </w:style>
  <w:style w:type="paragraph" w:styleId="Untertitel">
    <w:name w:val="Subtitle"/>
    <w:basedOn w:val="Standard"/>
    <w:next w:val="Standard"/>
    <w:link w:val="UntertitelZchn"/>
    <w:uiPriority w:val="11"/>
    <w:qFormat/>
    <w:rsid w:val="00304C02"/>
    <w:pPr>
      <w:spacing w:before="200" w:after="900"/>
      <w:ind w:firstLine="0"/>
      <w:jc w:val="right"/>
    </w:pPr>
    <w:rPr>
      <w:i/>
      <w:iCs/>
      <w:sz w:val="24"/>
      <w:szCs w:val="24"/>
    </w:rPr>
  </w:style>
  <w:style w:type="character" w:customStyle="1" w:styleId="UntertitelZchn">
    <w:name w:val="Untertitel Zchn"/>
    <w:basedOn w:val="Absatz-Standardschriftart"/>
    <w:link w:val="Untertitel"/>
    <w:uiPriority w:val="11"/>
    <w:rsid w:val="00304C02"/>
    <w:rPr>
      <w:rFonts w:ascii="Calibri"/>
      <w:i/>
      <w:iCs/>
      <w:sz w:val="24"/>
      <w:szCs w:val="24"/>
    </w:rPr>
  </w:style>
  <w:style w:type="character" w:styleId="Fett">
    <w:name w:val="Strong"/>
    <w:basedOn w:val="Absatz-Standardschriftart"/>
    <w:uiPriority w:val="22"/>
    <w:qFormat/>
    <w:rsid w:val="00304C02"/>
    <w:rPr>
      <w:b/>
      <w:bCs/>
      <w:spacing w:val="0"/>
    </w:rPr>
  </w:style>
  <w:style w:type="paragraph" w:styleId="KeinLeerraum">
    <w:name w:val="No Spacing"/>
    <w:basedOn w:val="Standard"/>
    <w:link w:val="KeinLeerraumZchn"/>
    <w:uiPriority w:val="1"/>
    <w:qFormat/>
    <w:rsid w:val="00304C02"/>
    <w:pPr>
      <w:ind w:firstLine="0"/>
    </w:pPr>
  </w:style>
  <w:style w:type="character" w:customStyle="1" w:styleId="KeinLeerraumZchn">
    <w:name w:val="Kein Leerraum Zchn"/>
    <w:basedOn w:val="Absatz-Standardschriftart"/>
    <w:link w:val="KeinLeerraum"/>
    <w:uiPriority w:val="1"/>
    <w:rsid w:val="00304C02"/>
  </w:style>
  <w:style w:type="paragraph" w:styleId="Listenabsatz">
    <w:name w:val="List Paragraph"/>
    <w:basedOn w:val="Standard"/>
    <w:uiPriority w:val="34"/>
    <w:qFormat/>
    <w:rsid w:val="00304C02"/>
    <w:pPr>
      <w:ind w:left="720"/>
      <w:contextualSpacing/>
    </w:pPr>
  </w:style>
  <w:style w:type="paragraph" w:styleId="Zitat">
    <w:name w:val="Quote"/>
    <w:basedOn w:val="Standard"/>
    <w:next w:val="Standard"/>
    <w:link w:val="ZitatZchn"/>
    <w:uiPriority w:val="29"/>
    <w:qFormat/>
    <w:rsid w:val="00304C02"/>
    <w:rPr>
      <w:rFonts w:ascii="Cambria" w:hAnsi="Cambria"/>
      <w:i/>
      <w:iCs/>
      <w:color w:val="5A5A5A"/>
    </w:rPr>
  </w:style>
  <w:style w:type="character" w:customStyle="1" w:styleId="ZitatZchn">
    <w:name w:val="Zitat Zchn"/>
    <w:basedOn w:val="Absatz-Standardschriftart"/>
    <w:link w:val="Zitat"/>
    <w:uiPriority w:val="29"/>
    <w:rsid w:val="00304C02"/>
    <w:rPr>
      <w:rFonts w:ascii="Cambria" w:eastAsia="Times New Roman" w:hAnsi="Cambria" w:cs="Times New Roman"/>
      <w:i/>
      <w:iCs/>
      <w:color w:val="5A5A5A"/>
    </w:rPr>
  </w:style>
  <w:style w:type="paragraph" w:styleId="IntensivesZitat">
    <w:name w:val="Intense Quote"/>
    <w:basedOn w:val="Standard"/>
    <w:next w:val="Standard"/>
    <w:link w:val="IntensivesZitatZchn"/>
    <w:uiPriority w:val="30"/>
    <w:qFormat/>
    <w:rsid w:val="00304C0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ivesZitatZchn">
    <w:name w:val="Intensives Zitat Zchn"/>
    <w:basedOn w:val="Absatz-Standardschriftart"/>
    <w:link w:val="IntensivesZitat"/>
    <w:uiPriority w:val="30"/>
    <w:rsid w:val="00304C02"/>
    <w:rPr>
      <w:rFonts w:ascii="Cambria" w:eastAsia="Times New Roman" w:hAnsi="Cambria" w:cs="Times New Roman"/>
      <w:i/>
      <w:iCs/>
      <w:color w:val="FFFFFF"/>
      <w:sz w:val="24"/>
      <w:szCs w:val="24"/>
      <w:shd w:val="clear" w:color="auto" w:fill="4F81BD"/>
    </w:rPr>
  </w:style>
  <w:style w:type="character" w:styleId="SchwacheHervorhebung">
    <w:name w:val="Subtle Emphasis"/>
    <w:uiPriority w:val="19"/>
    <w:qFormat/>
    <w:rsid w:val="00304C02"/>
    <w:rPr>
      <w:i/>
      <w:iCs/>
      <w:color w:val="5A5A5A"/>
    </w:rPr>
  </w:style>
  <w:style w:type="character" w:styleId="IntensiveHervorhebung">
    <w:name w:val="Intense Emphasis"/>
    <w:uiPriority w:val="21"/>
    <w:qFormat/>
    <w:rsid w:val="00304C02"/>
    <w:rPr>
      <w:b/>
      <w:bCs/>
      <w:i/>
      <w:iCs/>
      <w:color w:val="4F81BD"/>
      <w:sz w:val="22"/>
      <w:szCs w:val="22"/>
    </w:rPr>
  </w:style>
  <w:style w:type="character" w:styleId="SchwacherVerweis">
    <w:name w:val="Subtle Reference"/>
    <w:uiPriority w:val="31"/>
    <w:qFormat/>
    <w:rsid w:val="00304C02"/>
    <w:rPr>
      <w:color w:val="auto"/>
      <w:u w:val="single" w:color="9BBB59"/>
    </w:rPr>
  </w:style>
  <w:style w:type="character" w:styleId="IntensiverVerweis">
    <w:name w:val="Intense Reference"/>
    <w:basedOn w:val="Absatz-Standardschriftart"/>
    <w:uiPriority w:val="32"/>
    <w:qFormat/>
    <w:rsid w:val="00304C02"/>
    <w:rPr>
      <w:b/>
      <w:bCs/>
      <w:color w:val="76923C"/>
      <w:u w:val="single" w:color="9BBB59"/>
    </w:rPr>
  </w:style>
  <w:style w:type="character" w:styleId="Buchtitel">
    <w:name w:val="Book Title"/>
    <w:basedOn w:val="Absatz-Standardschriftart"/>
    <w:uiPriority w:val="33"/>
    <w:qFormat/>
    <w:rsid w:val="00304C02"/>
    <w:rPr>
      <w:rFonts w:ascii="Cambria" w:eastAsia="Times New Roman" w:hAnsi="Cambria" w:cs="Times New Roman"/>
      <w:b/>
      <w:bCs/>
      <w:i/>
      <w:iCs/>
      <w:color w:val="auto"/>
    </w:rPr>
  </w:style>
  <w:style w:type="paragraph" w:styleId="Inhaltsverzeichnisberschrift">
    <w:name w:val="TOC Heading"/>
    <w:basedOn w:val="berschrift1"/>
    <w:next w:val="Standard"/>
    <w:uiPriority w:val="39"/>
    <w:semiHidden/>
    <w:unhideWhenUsed/>
    <w:qFormat/>
    <w:rsid w:val="00304C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23">
      <w:bodyDiv w:val="1"/>
      <w:marLeft w:val="0"/>
      <w:marRight w:val="0"/>
      <w:marTop w:val="0"/>
      <w:marBottom w:val="0"/>
      <w:divBdr>
        <w:top w:val="none" w:sz="0" w:space="0" w:color="auto"/>
        <w:left w:val="none" w:sz="0" w:space="0" w:color="auto"/>
        <w:bottom w:val="none" w:sz="0" w:space="0" w:color="auto"/>
        <w:right w:val="none" w:sz="0" w:space="0" w:color="auto"/>
      </w:divBdr>
    </w:div>
    <w:div w:id="166213374">
      <w:bodyDiv w:val="1"/>
      <w:marLeft w:val="0"/>
      <w:marRight w:val="0"/>
      <w:marTop w:val="0"/>
      <w:marBottom w:val="0"/>
      <w:divBdr>
        <w:top w:val="none" w:sz="0" w:space="0" w:color="auto"/>
        <w:left w:val="none" w:sz="0" w:space="0" w:color="auto"/>
        <w:bottom w:val="none" w:sz="0" w:space="0" w:color="auto"/>
        <w:right w:val="none" w:sz="0" w:space="0" w:color="auto"/>
      </w:divBdr>
    </w:div>
    <w:div w:id="849177135">
      <w:bodyDiv w:val="1"/>
      <w:marLeft w:val="0"/>
      <w:marRight w:val="0"/>
      <w:marTop w:val="0"/>
      <w:marBottom w:val="0"/>
      <w:divBdr>
        <w:top w:val="none" w:sz="0" w:space="0" w:color="auto"/>
        <w:left w:val="none" w:sz="0" w:space="0" w:color="auto"/>
        <w:bottom w:val="none" w:sz="0" w:space="0" w:color="auto"/>
        <w:right w:val="none" w:sz="0" w:space="0" w:color="auto"/>
      </w:divBdr>
    </w:div>
    <w:div w:id="969675607">
      <w:bodyDiv w:val="1"/>
      <w:marLeft w:val="0"/>
      <w:marRight w:val="0"/>
      <w:marTop w:val="0"/>
      <w:marBottom w:val="0"/>
      <w:divBdr>
        <w:top w:val="none" w:sz="0" w:space="0" w:color="auto"/>
        <w:left w:val="none" w:sz="0" w:space="0" w:color="auto"/>
        <w:bottom w:val="none" w:sz="0" w:space="0" w:color="auto"/>
        <w:right w:val="none" w:sz="0" w:space="0" w:color="auto"/>
      </w:divBdr>
    </w:div>
    <w:div w:id="1209613397">
      <w:bodyDiv w:val="1"/>
      <w:marLeft w:val="0"/>
      <w:marRight w:val="0"/>
      <w:marTop w:val="0"/>
      <w:marBottom w:val="0"/>
      <w:divBdr>
        <w:top w:val="none" w:sz="0" w:space="0" w:color="auto"/>
        <w:left w:val="none" w:sz="0" w:space="0" w:color="auto"/>
        <w:bottom w:val="none" w:sz="0" w:space="0" w:color="auto"/>
        <w:right w:val="none" w:sz="0" w:space="0" w:color="auto"/>
      </w:divBdr>
    </w:div>
    <w:div w:id="1285843808">
      <w:bodyDiv w:val="1"/>
      <w:marLeft w:val="0"/>
      <w:marRight w:val="0"/>
      <w:marTop w:val="0"/>
      <w:marBottom w:val="0"/>
      <w:divBdr>
        <w:top w:val="none" w:sz="0" w:space="0" w:color="auto"/>
        <w:left w:val="none" w:sz="0" w:space="0" w:color="auto"/>
        <w:bottom w:val="none" w:sz="0" w:space="0" w:color="auto"/>
        <w:right w:val="none" w:sz="0" w:space="0" w:color="auto"/>
      </w:divBdr>
    </w:div>
    <w:div w:id="1383138022">
      <w:bodyDiv w:val="1"/>
      <w:marLeft w:val="0"/>
      <w:marRight w:val="0"/>
      <w:marTop w:val="0"/>
      <w:marBottom w:val="0"/>
      <w:divBdr>
        <w:top w:val="none" w:sz="0" w:space="0" w:color="auto"/>
        <w:left w:val="none" w:sz="0" w:space="0" w:color="auto"/>
        <w:bottom w:val="none" w:sz="0" w:space="0" w:color="auto"/>
        <w:right w:val="none" w:sz="0" w:space="0" w:color="auto"/>
      </w:divBdr>
    </w:div>
    <w:div w:id="1814832068">
      <w:bodyDiv w:val="1"/>
      <w:marLeft w:val="0"/>
      <w:marRight w:val="0"/>
      <w:marTop w:val="0"/>
      <w:marBottom w:val="0"/>
      <w:divBdr>
        <w:top w:val="none" w:sz="0" w:space="0" w:color="auto"/>
        <w:left w:val="none" w:sz="0" w:space="0" w:color="auto"/>
        <w:bottom w:val="none" w:sz="0" w:space="0" w:color="auto"/>
        <w:right w:val="none" w:sz="0" w:space="0" w:color="auto"/>
      </w:divBdr>
    </w:div>
    <w:div w:id="19116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BFD9-CC92-473C-9F9F-D4D83ADF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3952</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EINLEITUNG: Vergebung ist wichtig aber schwer</vt:lpstr>
    </vt:vector>
  </TitlesOfParts>
  <Company>Pastor</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 Vergebung ist wichtig aber schwer</dc:title>
  <dc:creator>Tim Voss</dc:creator>
  <cp:lastModifiedBy>Michel Pansdorf</cp:lastModifiedBy>
  <cp:revision>3</cp:revision>
  <cp:lastPrinted>2024-04-15T21:53:00Z</cp:lastPrinted>
  <dcterms:created xsi:type="dcterms:W3CDTF">2024-04-15T21:53:00Z</dcterms:created>
  <dcterms:modified xsi:type="dcterms:W3CDTF">2024-04-16T06:49:00Z</dcterms:modified>
</cp:coreProperties>
</file>